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58377ADA"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A051BD">
        <w:rPr>
          <w:rFonts w:asciiTheme="minorHAnsi" w:hAnsiTheme="minorHAnsi" w:cstheme="minorHAnsi"/>
          <w:i/>
          <w:color w:val="262626"/>
          <w:sz w:val="22"/>
          <w:szCs w:val="22"/>
        </w:rPr>
        <w:t>6</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25925285" w14:textId="77777777" w:rsidR="008D6AC7" w:rsidRPr="008D6AC7" w:rsidRDefault="008D6AC7" w:rsidP="008D6AC7">
      <w:pPr>
        <w:jc w:val="right"/>
        <w:rPr>
          <w:rFonts w:ascii="Calibri" w:eastAsiaTheme="minorEastAsia" w:hAnsi="Calibri"/>
          <w:sz w:val="22"/>
          <w:szCs w:val="22"/>
          <w:lang w:eastAsia="en-US"/>
        </w:rPr>
      </w:pPr>
      <w:r w:rsidRPr="008D6AC7">
        <w:rPr>
          <w:rFonts w:ascii="Calibri" w:eastAsiaTheme="minorEastAsia" w:hAnsi="Calibri"/>
          <w:sz w:val="22"/>
          <w:szCs w:val="22"/>
          <w:lang w:eastAsia="en-US"/>
        </w:rPr>
        <w:t>STALEX Przedsiębiorstwo Handlu i Obróbki Metali Sp. z o.o.</w:t>
      </w:r>
    </w:p>
    <w:p w14:paraId="7974771A" w14:textId="77777777" w:rsidR="008D6AC7" w:rsidRPr="008D6AC7" w:rsidRDefault="008D6AC7" w:rsidP="008D6AC7">
      <w:pPr>
        <w:jc w:val="right"/>
        <w:rPr>
          <w:rFonts w:ascii="Calibri" w:eastAsiaTheme="minorEastAsia" w:hAnsi="Calibri"/>
          <w:sz w:val="22"/>
          <w:szCs w:val="22"/>
          <w:lang w:eastAsia="en-US"/>
        </w:rPr>
      </w:pPr>
      <w:r w:rsidRPr="008D6AC7">
        <w:rPr>
          <w:rFonts w:ascii="Calibri" w:eastAsiaTheme="minorEastAsia" w:hAnsi="Calibri"/>
          <w:sz w:val="22"/>
          <w:szCs w:val="22"/>
          <w:lang w:eastAsia="en-US"/>
        </w:rPr>
        <w:t>Ul. Świętej Rozalii 13, 97-500 Radomsko</w:t>
      </w:r>
    </w:p>
    <w:p w14:paraId="040A28E5" w14:textId="77777777" w:rsidR="008D6AC7" w:rsidRPr="008D6AC7" w:rsidRDefault="008D6AC7" w:rsidP="008D6AC7">
      <w:pPr>
        <w:jc w:val="right"/>
        <w:rPr>
          <w:rFonts w:ascii="Calibri" w:eastAsiaTheme="minorEastAsia" w:hAnsi="Calibri"/>
          <w:sz w:val="22"/>
          <w:szCs w:val="22"/>
          <w:lang w:eastAsia="en-US"/>
        </w:rPr>
      </w:pPr>
      <w:r w:rsidRPr="008D6AC7">
        <w:rPr>
          <w:rFonts w:ascii="Calibri" w:eastAsiaTheme="minorEastAsia" w:hAnsi="Calibri"/>
          <w:sz w:val="22"/>
          <w:szCs w:val="22"/>
          <w:lang w:eastAsia="en-US"/>
        </w:rPr>
        <w:t>NIP: 8992554549</w:t>
      </w:r>
    </w:p>
    <w:p w14:paraId="5854B6ED" w14:textId="1754E84C" w:rsidR="000078D4" w:rsidRPr="005764AD" w:rsidRDefault="00A3279E" w:rsidP="000A02B1">
      <w:pPr>
        <w:jc w:val="right"/>
        <w:rPr>
          <w:rFonts w:asciiTheme="minorHAnsi" w:hAnsiTheme="minorHAnsi" w:cstheme="minorHAnsi"/>
          <w:bCs/>
          <w:i/>
          <w:color w:val="262626"/>
          <w:sz w:val="22"/>
          <w:szCs w:val="22"/>
        </w:rPr>
      </w:pPr>
      <w:r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556E3B40"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3E2B8634" w:rsidR="000078D4" w:rsidRPr="005764AD" w:rsidRDefault="000078D4" w:rsidP="00014E40">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524978">
              <w:rPr>
                <w:rFonts w:asciiTheme="minorHAnsi" w:hAnsiTheme="minorHAnsi" w:cstheme="minorHAnsi"/>
                <w:color w:val="262626"/>
                <w:sz w:val="22"/>
                <w:szCs w:val="22"/>
              </w:rPr>
              <w:t xml:space="preserve">zi na zapytanie ofertowe numer </w:t>
            </w:r>
            <w:r w:rsidR="00014E40">
              <w:rPr>
                <w:rFonts w:asciiTheme="minorHAnsi" w:hAnsiTheme="minorHAnsi" w:cstheme="minorHAnsi"/>
                <w:color w:val="262626"/>
                <w:sz w:val="22"/>
                <w:szCs w:val="22"/>
              </w:rPr>
              <w:t>1</w:t>
            </w:r>
            <w:r w:rsidRPr="005764AD">
              <w:rPr>
                <w:rFonts w:asciiTheme="minorHAnsi" w:hAnsiTheme="minorHAnsi" w:cstheme="minorHAnsi"/>
                <w:color w:val="262626"/>
                <w:sz w:val="22"/>
                <w:szCs w:val="22"/>
              </w:rPr>
              <w:t>/</w:t>
            </w:r>
            <w:r w:rsidR="00767819">
              <w:rPr>
                <w:rFonts w:asciiTheme="minorHAnsi" w:hAnsiTheme="minorHAnsi" w:cstheme="minorHAnsi"/>
                <w:color w:val="262626"/>
                <w:sz w:val="22"/>
                <w:szCs w:val="22"/>
              </w:rPr>
              <w:t>0</w:t>
            </w:r>
            <w:r w:rsidR="00014E40">
              <w:rPr>
                <w:rFonts w:asciiTheme="minorHAnsi" w:hAnsiTheme="minorHAnsi" w:cstheme="minorHAnsi"/>
                <w:color w:val="262626"/>
                <w:sz w:val="22"/>
                <w:szCs w:val="22"/>
              </w:rPr>
              <w:t>4</w:t>
            </w:r>
            <w:r w:rsidRPr="005764AD">
              <w:rPr>
                <w:rFonts w:asciiTheme="minorHAnsi" w:hAnsiTheme="minorHAnsi" w:cstheme="minorHAnsi"/>
                <w:color w:val="262626"/>
                <w:sz w:val="22"/>
                <w:szCs w:val="22"/>
              </w:rPr>
              <w:t>/202</w:t>
            </w:r>
            <w:r w:rsidR="00A051BD">
              <w:rPr>
                <w:rFonts w:asciiTheme="minorHAnsi" w:hAnsiTheme="minorHAnsi" w:cstheme="minorHAnsi"/>
                <w:color w:val="262626"/>
                <w:sz w:val="22"/>
                <w:szCs w:val="22"/>
              </w:rPr>
              <w:t>6</w:t>
            </w:r>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03B66B25"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[tak/nie lub parametr]</w:t>
                  </w:r>
                  <w:r w:rsidRPr="00B66DCB">
                    <w:rPr>
                      <w:rFonts w:cs="Arial"/>
                      <w:b/>
                      <w:sz w:val="18"/>
                      <w:szCs w:val="18"/>
                    </w:rPr>
                    <w:t>*</w:t>
                  </w:r>
                </w:p>
              </w:tc>
            </w:tr>
            <w:tr w:rsidR="00F343DC" w14:paraId="5F706DC8" w14:textId="77777777" w:rsidTr="00AD77A3">
              <w:tc>
                <w:tcPr>
                  <w:tcW w:w="4457" w:type="dxa"/>
                </w:tcPr>
                <w:p w14:paraId="5C92B27A" w14:textId="24663C37" w:rsidR="00F343DC" w:rsidRPr="00A051BD" w:rsidRDefault="00F343DC" w:rsidP="00F343DC">
                  <w:pPr>
                    <w:spacing w:before="240" w:line="100" w:lineRule="atLeast"/>
                    <w:rPr>
                      <w:rFonts w:cs="Arial"/>
                      <w:sz w:val="18"/>
                      <w:szCs w:val="18"/>
                    </w:rPr>
                  </w:pPr>
                  <w:r>
                    <w:rPr>
                      <w:rFonts w:cs="Arial"/>
                      <w:sz w:val="18"/>
                      <w:szCs w:val="18"/>
                    </w:rPr>
                    <w:t>Ilość</w:t>
                  </w:r>
                </w:p>
              </w:tc>
              <w:tc>
                <w:tcPr>
                  <w:tcW w:w="3543" w:type="dxa"/>
                </w:tcPr>
                <w:p w14:paraId="02D5CEF0" w14:textId="596D3129" w:rsidR="00F343DC" w:rsidRDefault="00F343DC" w:rsidP="00A051BD">
                  <w:pPr>
                    <w:spacing w:before="240" w:line="100" w:lineRule="atLeast"/>
                    <w:jc w:val="center"/>
                    <w:rPr>
                      <w:rFonts w:cs="Arial"/>
                      <w:sz w:val="18"/>
                      <w:szCs w:val="18"/>
                    </w:rPr>
                  </w:pPr>
                  <w:r>
                    <w:rPr>
                      <w:rFonts w:cs="Arial"/>
                      <w:sz w:val="18"/>
                      <w:szCs w:val="18"/>
                    </w:rPr>
                    <w:t xml:space="preserve">1 </w:t>
                  </w:r>
                  <w:proofErr w:type="spellStart"/>
                  <w:r>
                    <w:rPr>
                      <w:rFonts w:cs="Arial"/>
                      <w:sz w:val="18"/>
                      <w:szCs w:val="18"/>
                    </w:rPr>
                    <w:t>szt</w:t>
                  </w:r>
                  <w:proofErr w:type="spellEnd"/>
                </w:p>
              </w:tc>
            </w:tr>
            <w:tr w:rsidR="00572EC8" w14:paraId="14BFD6AA" w14:textId="77777777" w:rsidTr="00AD77A3">
              <w:tc>
                <w:tcPr>
                  <w:tcW w:w="4457" w:type="dxa"/>
                </w:tcPr>
                <w:p w14:paraId="2F4E8512" w14:textId="7A265AE2" w:rsidR="00572EC8" w:rsidRPr="00A051BD" w:rsidRDefault="008D6AC7" w:rsidP="008D6AC7">
                  <w:pPr>
                    <w:spacing w:before="240" w:line="100" w:lineRule="atLeast"/>
                    <w:rPr>
                      <w:rFonts w:cs="Arial"/>
                      <w:sz w:val="18"/>
                      <w:szCs w:val="18"/>
                    </w:rPr>
                  </w:pPr>
                  <w:r w:rsidRPr="008D6AC7">
                    <w:rPr>
                      <w:rFonts w:cs="Arial"/>
                      <w:sz w:val="18"/>
                      <w:szCs w:val="18"/>
                    </w:rPr>
                    <w:t>możliwość obróbki stali nierdzewnej, oraz stali ocynkowanej o grubości do 5 mm</w:t>
                  </w:r>
                </w:p>
              </w:tc>
              <w:tc>
                <w:tcPr>
                  <w:tcW w:w="3543" w:type="dxa"/>
                </w:tcPr>
                <w:p w14:paraId="7253D283" w14:textId="0F74346A" w:rsidR="00572EC8" w:rsidRPr="00F57608" w:rsidRDefault="008D6AC7" w:rsidP="00A051BD">
                  <w:pPr>
                    <w:spacing w:before="240" w:line="100" w:lineRule="atLeast"/>
                    <w:jc w:val="center"/>
                    <w:rPr>
                      <w:rFonts w:cs="Arial"/>
                      <w:sz w:val="18"/>
                      <w:szCs w:val="18"/>
                    </w:rPr>
                  </w:pPr>
                  <w:r w:rsidRPr="008D6AC7">
                    <w:rPr>
                      <w:rFonts w:cs="Arial"/>
                      <w:sz w:val="18"/>
                      <w:szCs w:val="18"/>
                    </w:rPr>
                    <w:t>TAK/NIE</w:t>
                  </w:r>
                </w:p>
              </w:tc>
            </w:tr>
            <w:tr w:rsidR="00572EC8" w14:paraId="56AA7F46" w14:textId="77777777" w:rsidTr="00AD77A3">
              <w:tc>
                <w:tcPr>
                  <w:tcW w:w="4457" w:type="dxa"/>
                </w:tcPr>
                <w:p w14:paraId="1E9B00F7" w14:textId="0601A7CB" w:rsidR="00572EC8" w:rsidRPr="00A051BD" w:rsidRDefault="008D6AC7" w:rsidP="00F343DC">
                  <w:pPr>
                    <w:spacing w:before="240" w:line="100" w:lineRule="atLeast"/>
                    <w:rPr>
                      <w:rFonts w:cs="Arial"/>
                      <w:sz w:val="18"/>
                      <w:szCs w:val="18"/>
                    </w:rPr>
                  </w:pPr>
                  <w:r w:rsidRPr="008D6AC7">
                    <w:rPr>
                      <w:rFonts w:cs="Arial"/>
                      <w:sz w:val="18"/>
                      <w:szCs w:val="18"/>
                    </w:rPr>
                    <w:t xml:space="preserve">nośność </w:t>
                  </w:r>
                  <w:proofErr w:type="spellStart"/>
                  <w:r w:rsidRPr="008D6AC7">
                    <w:rPr>
                      <w:rFonts w:cs="Arial"/>
                      <w:sz w:val="18"/>
                      <w:szCs w:val="18"/>
                    </w:rPr>
                    <w:t>rozwijaka</w:t>
                  </w:r>
                  <w:proofErr w:type="spellEnd"/>
                  <w:r w:rsidRPr="008D6AC7">
                    <w:rPr>
                      <w:rFonts w:cs="Arial"/>
                      <w:sz w:val="18"/>
                      <w:szCs w:val="18"/>
                    </w:rPr>
                    <w:t xml:space="preserve"> min. 1000 kg</w:t>
                  </w:r>
                </w:p>
              </w:tc>
              <w:tc>
                <w:tcPr>
                  <w:tcW w:w="3543" w:type="dxa"/>
                </w:tcPr>
                <w:p w14:paraId="3B80C8F7" w14:textId="1760A103" w:rsidR="00572EC8" w:rsidRPr="00F57608" w:rsidRDefault="008D6AC7" w:rsidP="00A051BD">
                  <w:pPr>
                    <w:spacing w:before="240" w:line="100" w:lineRule="atLeast"/>
                    <w:jc w:val="center"/>
                    <w:rPr>
                      <w:rFonts w:cs="Arial"/>
                      <w:sz w:val="18"/>
                      <w:szCs w:val="18"/>
                    </w:rPr>
                  </w:pPr>
                  <w:r>
                    <w:rPr>
                      <w:rFonts w:cs="Arial"/>
                      <w:sz w:val="18"/>
                      <w:szCs w:val="18"/>
                    </w:rPr>
                    <w:t>……..kg</w:t>
                  </w:r>
                </w:p>
              </w:tc>
            </w:tr>
            <w:tr w:rsidR="002530F6" w14:paraId="015D7E49" w14:textId="77777777" w:rsidTr="00AD77A3">
              <w:tc>
                <w:tcPr>
                  <w:tcW w:w="4457" w:type="dxa"/>
                </w:tcPr>
                <w:p w14:paraId="18471263" w14:textId="71139198" w:rsidR="002530F6" w:rsidRPr="00A051BD" w:rsidRDefault="008D6AC7" w:rsidP="00F343DC">
                  <w:pPr>
                    <w:spacing w:before="240" w:line="100" w:lineRule="atLeast"/>
                    <w:rPr>
                      <w:rFonts w:cs="Arial"/>
                      <w:sz w:val="18"/>
                      <w:szCs w:val="18"/>
                    </w:rPr>
                  </w:pPr>
                  <w:r w:rsidRPr="008D6AC7">
                    <w:rPr>
                      <w:rFonts w:cs="Arial"/>
                      <w:sz w:val="18"/>
                      <w:szCs w:val="18"/>
                    </w:rPr>
                    <w:t>podajnik walcowy</w:t>
                  </w:r>
                </w:p>
              </w:tc>
              <w:tc>
                <w:tcPr>
                  <w:tcW w:w="3543" w:type="dxa"/>
                </w:tcPr>
                <w:p w14:paraId="799918E8" w14:textId="251C0874" w:rsidR="002530F6" w:rsidRPr="00F57608" w:rsidRDefault="00524978" w:rsidP="00A051BD">
                  <w:pPr>
                    <w:spacing w:before="240" w:line="100" w:lineRule="atLeast"/>
                    <w:jc w:val="center"/>
                    <w:rPr>
                      <w:rFonts w:cs="Arial"/>
                      <w:sz w:val="18"/>
                      <w:szCs w:val="18"/>
                    </w:rPr>
                  </w:pPr>
                  <w:r w:rsidRPr="00524978">
                    <w:rPr>
                      <w:rFonts w:cs="Arial"/>
                      <w:sz w:val="18"/>
                      <w:szCs w:val="18"/>
                    </w:rPr>
                    <w:t>TAK/NIE</w:t>
                  </w:r>
                </w:p>
              </w:tc>
            </w:tr>
            <w:tr w:rsidR="002530F6" w14:paraId="0DE38452" w14:textId="77777777" w:rsidTr="00AD77A3">
              <w:tc>
                <w:tcPr>
                  <w:tcW w:w="4457" w:type="dxa"/>
                </w:tcPr>
                <w:p w14:paraId="7AC26FB0" w14:textId="1016BE07" w:rsidR="002530F6" w:rsidRPr="00A051BD" w:rsidRDefault="008D6AC7" w:rsidP="00F343DC">
                  <w:pPr>
                    <w:spacing w:before="240" w:line="100" w:lineRule="atLeast"/>
                    <w:rPr>
                      <w:rFonts w:cs="Arial"/>
                      <w:sz w:val="18"/>
                      <w:szCs w:val="18"/>
                    </w:rPr>
                  </w:pPr>
                  <w:r w:rsidRPr="008D6AC7">
                    <w:rPr>
                      <w:rFonts w:cs="Arial"/>
                      <w:sz w:val="18"/>
                      <w:szCs w:val="18"/>
                    </w:rPr>
                    <w:t xml:space="preserve">siła nacisku prasy min. 120 </w:t>
                  </w:r>
                  <w:proofErr w:type="spellStart"/>
                  <w:r w:rsidRPr="008D6AC7">
                    <w:rPr>
                      <w:rFonts w:cs="Arial"/>
                      <w:sz w:val="18"/>
                      <w:szCs w:val="18"/>
                    </w:rPr>
                    <w:t>kN</w:t>
                  </w:r>
                  <w:proofErr w:type="spellEnd"/>
                </w:p>
              </w:tc>
              <w:tc>
                <w:tcPr>
                  <w:tcW w:w="3543" w:type="dxa"/>
                </w:tcPr>
                <w:p w14:paraId="1043A37C" w14:textId="2667550C" w:rsidR="002530F6" w:rsidRPr="00F57608" w:rsidRDefault="008D6AC7" w:rsidP="00A051BD">
                  <w:pPr>
                    <w:spacing w:before="240" w:line="100" w:lineRule="atLeast"/>
                    <w:jc w:val="center"/>
                    <w:rPr>
                      <w:rFonts w:cs="Arial"/>
                      <w:sz w:val="18"/>
                      <w:szCs w:val="18"/>
                    </w:rPr>
                  </w:pPr>
                  <w:r>
                    <w:rPr>
                      <w:rFonts w:cs="Arial"/>
                      <w:sz w:val="18"/>
                      <w:szCs w:val="18"/>
                    </w:rPr>
                    <w:t>……..</w:t>
                  </w:r>
                  <w:proofErr w:type="spellStart"/>
                  <w:r>
                    <w:rPr>
                      <w:rFonts w:cs="Arial"/>
                      <w:sz w:val="18"/>
                      <w:szCs w:val="18"/>
                    </w:rPr>
                    <w:t>kN</w:t>
                  </w:r>
                  <w:proofErr w:type="spellEnd"/>
                </w:p>
              </w:tc>
            </w:tr>
            <w:tr w:rsidR="002530F6" w14:paraId="0DC57646" w14:textId="77777777" w:rsidTr="00AD77A3">
              <w:tc>
                <w:tcPr>
                  <w:tcW w:w="4457" w:type="dxa"/>
                </w:tcPr>
                <w:p w14:paraId="6C580113" w14:textId="1BBE005D" w:rsidR="002530F6" w:rsidRPr="00A051BD" w:rsidRDefault="008D6AC7" w:rsidP="00F343DC">
                  <w:pPr>
                    <w:spacing w:before="240" w:line="100" w:lineRule="atLeast"/>
                    <w:rPr>
                      <w:rFonts w:cs="Arial"/>
                      <w:sz w:val="18"/>
                      <w:szCs w:val="18"/>
                    </w:rPr>
                  </w:pPr>
                  <w:r w:rsidRPr="008D6AC7">
                    <w:rPr>
                      <w:rFonts w:cs="Arial"/>
                      <w:sz w:val="18"/>
                      <w:szCs w:val="18"/>
                    </w:rPr>
                    <w:t xml:space="preserve">- wydajność min. 300 </w:t>
                  </w:r>
                  <w:proofErr w:type="spellStart"/>
                  <w:r w:rsidRPr="008D6AC7">
                    <w:rPr>
                      <w:rFonts w:cs="Arial"/>
                      <w:sz w:val="18"/>
                      <w:szCs w:val="18"/>
                    </w:rPr>
                    <w:t>szt</w:t>
                  </w:r>
                  <w:proofErr w:type="spellEnd"/>
                  <w:r w:rsidRPr="008D6AC7">
                    <w:rPr>
                      <w:rFonts w:cs="Arial"/>
                      <w:sz w:val="18"/>
                      <w:szCs w:val="18"/>
                    </w:rPr>
                    <w:t>/h</w:t>
                  </w:r>
                </w:p>
              </w:tc>
              <w:tc>
                <w:tcPr>
                  <w:tcW w:w="3543" w:type="dxa"/>
                </w:tcPr>
                <w:p w14:paraId="072E1417" w14:textId="07E39D5B" w:rsidR="002530F6" w:rsidRPr="00F57608" w:rsidRDefault="008D6AC7" w:rsidP="00A051BD">
                  <w:pPr>
                    <w:spacing w:before="240" w:line="100" w:lineRule="atLeast"/>
                    <w:jc w:val="center"/>
                    <w:rPr>
                      <w:rFonts w:cs="Arial"/>
                      <w:sz w:val="18"/>
                      <w:szCs w:val="18"/>
                    </w:rPr>
                  </w:pPr>
                  <w:r>
                    <w:rPr>
                      <w:rFonts w:cs="Arial"/>
                      <w:sz w:val="18"/>
                      <w:szCs w:val="18"/>
                    </w:rPr>
                    <w:t>...…..</w:t>
                  </w:r>
                  <w:proofErr w:type="spellStart"/>
                  <w:r>
                    <w:rPr>
                      <w:rFonts w:cs="Arial"/>
                      <w:sz w:val="18"/>
                      <w:szCs w:val="18"/>
                    </w:rPr>
                    <w:t>szt</w:t>
                  </w:r>
                  <w:proofErr w:type="spellEnd"/>
                  <w:r>
                    <w:rPr>
                      <w:rFonts w:cs="Arial"/>
                      <w:sz w:val="18"/>
                      <w:szCs w:val="18"/>
                    </w:rPr>
                    <w:t>/h</w:t>
                  </w:r>
                </w:p>
              </w:tc>
            </w:tr>
            <w:tr w:rsidR="00A051BD" w14:paraId="2FC1B67F" w14:textId="77777777" w:rsidTr="00AD77A3">
              <w:tc>
                <w:tcPr>
                  <w:tcW w:w="4457" w:type="dxa"/>
                </w:tcPr>
                <w:p w14:paraId="6B570C95" w14:textId="1BA10575" w:rsidR="00A051BD" w:rsidRPr="00A051BD" w:rsidRDefault="008D6AC7" w:rsidP="00F343DC">
                  <w:pPr>
                    <w:spacing w:before="240" w:line="100" w:lineRule="atLeast"/>
                    <w:rPr>
                      <w:rFonts w:cs="Arial"/>
                      <w:sz w:val="18"/>
                      <w:szCs w:val="18"/>
                    </w:rPr>
                  </w:pPr>
                  <w:r w:rsidRPr="008D6AC7">
                    <w:rPr>
                      <w:rFonts w:cs="Arial"/>
                      <w:sz w:val="18"/>
                      <w:szCs w:val="18"/>
                    </w:rPr>
                    <w:t xml:space="preserve">- możliwość </w:t>
                  </w:r>
                  <w:proofErr w:type="spellStart"/>
                  <w:r w:rsidRPr="008D6AC7">
                    <w:rPr>
                      <w:rFonts w:cs="Arial"/>
                      <w:sz w:val="18"/>
                      <w:szCs w:val="18"/>
                    </w:rPr>
                    <w:t>ustawu</w:t>
                  </w:r>
                  <w:proofErr w:type="spellEnd"/>
                  <w:r w:rsidRPr="008D6AC7">
                    <w:rPr>
                      <w:rFonts w:cs="Arial"/>
                      <w:sz w:val="18"/>
                      <w:szCs w:val="18"/>
                    </w:rPr>
                    <w:t xml:space="preserve"> liczby </w:t>
                  </w:r>
                  <w:proofErr w:type="spellStart"/>
                  <w:r w:rsidRPr="008D6AC7">
                    <w:rPr>
                      <w:rFonts w:cs="Arial"/>
                      <w:sz w:val="18"/>
                      <w:szCs w:val="18"/>
                    </w:rPr>
                    <w:t>gięć</w:t>
                  </w:r>
                  <w:proofErr w:type="spellEnd"/>
                  <w:r w:rsidRPr="008D6AC7">
                    <w:rPr>
                      <w:rFonts w:cs="Arial"/>
                      <w:sz w:val="18"/>
                      <w:szCs w:val="18"/>
                    </w:rPr>
                    <w:t xml:space="preserve">, długości gięcia oraz rodzaju </w:t>
                  </w:r>
                  <w:proofErr w:type="spellStart"/>
                  <w:r w:rsidRPr="008D6AC7">
                    <w:rPr>
                      <w:rFonts w:cs="Arial"/>
                      <w:sz w:val="18"/>
                      <w:szCs w:val="18"/>
                    </w:rPr>
                    <w:t>performacji</w:t>
                  </w:r>
                  <w:proofErr w:type="spellEnd"/>
                </w:p>
              </w:tc>
              <w:tc>
                <w:tcPr>
                  <w:tcW w:w="3543" w:type="dxa"/>
                </w:tcPr>
                <w:p w14:paraId="058A8FF7" w14:textId="061AD654" w:rsidR="00A051BD" w:rsidRPr="00F57608" w:rsidRDefault="00A051BD" w:rsidP="00A051BD">
                  <w:pPr>
                    <w:spacing w:before="240" w:line="100" w:lineRule="atLeast"/>
                    <w:jc w:val="center"/>
                    <w:rPr>
                      <w:rFonts w:cs="Arial"/>
                      <w:sz w:val="18"/>
                      <w:szCs w:val="18"/>
                    </w:rPr>
                  </w:pPr>
                  <w:r>
                    <w:rPr>
                      <w:rFonts w:cs="Arial"/>
                      <w:sz w:val="18"/>
                      <w:szCs w:val="18"/>
                    </w:rPr>
                    <w:t>TAK/NIE</w:t>
                  </w: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Pr="00197C5E" w:rsidRDefault="00197C5E" w:rsidP="00197C5E">
            <w:pPr>
              <w:pStyle w:val="TableParagraph"/>
              <w:rPr>
                <w:rFonts w:cs="Arial"/>
                <w:sz w:val="20"/>
              </w:rPr>
            </w:pPr>
            <w:r w:rsidRPr="00197C5E">
              <w:rPr>
                <w:rFonts w:cs="Arial"/>
                <w:sz w:val="20"/>
              </w:rPr>
              <w:t>Zamówienie obejmuje ponadto:</w:t>
            </w:r>
          </w:p>
          <w:p w14:paraId="376A19B7" w14:textId="70D74195" w:rsidR="00735618" w:rsidRDefault="00735618" w:rsidP="00735618">
            <w:pPr>
              <w:pStyle w:val="TableParagraph"/>
              <w:numPr>
                <w:ilvl w:val="0"/>
                <w:numId w:val="17"/>
              </w:numPr>
              <w:rPr>
                <w:rFonts w:cs="Arial"/>
                <w:sz w:val="20"/>
              </w:rPr>
            </w:pPr>
            <w:r w:rsidRPr="00735618">
              <w:rPr>
                <w:rFonts w:cs="Arial"/>
                <w:sz w:val="20"/>
              </w:rPr>
              <w:t xml:space="preserve">- dostawa do miejsca realizacji projektu, </w:t>
            </w:r>
            <w:r w:rsidR="00014E40">
              <w:rPr>
                <w:rFonts w:cs="Arial"/>
                <w:sz w:val="20"/>
              </w:rPr>
              <w:t xml:space="preserve">rozładunek, </w:t>
            </w:r>
            <w:r w:rsidR="008D6AC7">
              <w:rPr>
                <w:rFonts w:cs="Arial"/>
                <w:sz w:val="20"/>
              </w:rPr>
              <w:t>instalacja</w:t>
            </w:r>
          </w:p>
          <w:p w14:paraId="15902434" w14:textId="77777777" w:rsidR="008D6AC7" w:rsidRDefault="008D6AC7" w:rsidP="008D6AC7">
            <w:pPr>
              <w:pStyle w:val="TableParagraph"/>
              <w:rPr>
                <w:rFonts w:cs="Arial"/>
                <w:sz w:val="20"/>
              </w:rPr>
            </w:pPr>
          </w:p>
          <w:p w14:paraId="55C999B5" w14:textId="10A46396" w:rsidR="008D6AC7" w:rsidRPr="00735618" w:rsidRDefault="008D6AC7" w:rsidP="008D6AC7">
            <w:pPr>
              <w:pStyle w:val="TableParagraph"/>
              <w:rPr>
                <w:rFonts w:cs="Arial"/>
                <w:sz w:val="20"/>
              </w:rPr>
            </w:pPr>
            <w:r w:rsidRPr="008D6AC7">
              <w:rPr>
                <w:rFonts w:cs="Arial"/>
                <w:sz w:val="20"/>
              </w:rPr>
              <w:t xml:space="preserve">Proces produkcji złączy realizowany na nowej linii będzie </w:t>
            </w:r>
            <w:r>
              <w:rPr>
                <w:rFonts w:cs="Arial"/>
                <w:sz w:val="20"/>
              </w:rPr>
              <w:t xml:space="preserve">mógł </w:t>
            </w:r>
            <w:r w:rsidRPr="008D6AC7">
              <w:rPr>
                <w:rFonts w:cs="Arial"/>
                <w:sz w:val="20"/>
              </w:rPr>
              <w:t xml:space="preserve">przebiegać w sposób ciągły i zautomatyzowany. Surowiec w postaci taśmy stalowej będzie rozwijany z kręgu przez zautomatyzowany </w:t>
            </w:r>
            <w:proofErr w:type="spellStart"/>
            <w:r w:rsidRPr="008D6AC7">
              <w:rPr>
                <w:rFonts w:cs="Arial"/>
                <w:sz w:val="20"/>
              </w:rPr>
              <w:t>rozwijak</w:t>
            </w:r>
            <w:proofErr w:type="spellEnd"/>
            <w:r w:rsidRPr="008D6AC7">
              <w:rPr>
                <w:rFonts w:cs="Arial"/>
                <w:sz w:val="20"/>
              </w:rPr>
              <w:t>, co wyeliminuje konieczność ręcznego załadunku i zapewni ciągłość pracy. Komponent maszyny - prostowarka, pozwoli</w:t>
            </w:r>
            <w:bookmarkStart w:id="0" w:name="_GoBack"/>
            <w:bookmarkEnd w:id="0"/>
            <w:r w:rsidRPr="008D6AC7">
              <w:rPr>
                <w:rFonts w:cs="Arial"/>
                <w:sz w:val="20"/>
              </w:rPr>
              <w:t xml:space="preserve"> na zniwelowanie deformacji powstałych podczas zwijania materiału. Urządzenie wyposażone będzie w prasy perforujące, wykonujące otwory, prasę tnącą, a także </w:t>
            </w:r>
            <w:proofErr w:type="spellStart"/>
            <w:r w:rsidRPr="008D6AC7">
              <w:rPr>
                <w:rFonts w:cs="Arial"/>
                <w:sz w:val="20"/>
              </w:rPr>
              <w:t>zaginaka</w:t>
            </w:r>
            <w:proofErr w:type="spellEnd"/>
            <w:r w:rsidRPr="008D6AC7">
              <w:rPr>
                <w:rFonts w:cs="Arial"/>
                <w:sz w:val="20"/>
              </w:rPr>
              <w:t>, który pozwoli na uformowanie pożądanego kształtu złączy.</w:t>
            </w:r>
          </w:p>
          <w:p w14:paraId="7A5B4293" w14:textId="128373B7" w:rsidR="00197C5E" w:rsidRPr="00197C5E" w:rsidRDefault="00197C5E" w:rsidP="00524978">
            <w:pPr>
              <w:pStyle w:val="TableParagraph"/>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1C6B5B">
            <w:pPr>
              <w:pStyle w:val="TableParagraph"/>
              <w:ind w:left="142"/>
              <w:rPr>
                <w:rFonts w:cs="Arial"/>
                <w:sz w:val="20"/>
              </w:rPr>
            </w:pPr>
            <w:r w:rsidRPr="001C6B5B">
              <w:rPr>
                <w:rFonts w:cs="Arial"/>
                <w:sz w:val="20"/>
              </w:rPr>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Nr CPV według Wspólnego Słownika 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D02530B" w14:textId="77777777" w:rsidR="00524978" w:rsidRPr="00524978" w:rsidRDefault="00524978" w:rsidP="00524978">
            <w:pPr>
              <w:widowControl w:val="0"/>
              <w:autoSpaceDE w:val="0"/>
              <w:autoSpaceDN w:val="0"/>
              <w:jc w:val="left"/>
              <w:rPr>
                <w:rFonts w:ascii="Carlito" w:eastAsia="Carlito" w:hAnsi="Carlito" w:cs="Carlito"/>
                <w:color w:val="252525"/>
                <w:sz w:val="20"/>
                <w:szCs w:val="22"/>
                <w:lang w:eastAsia="en-US"/>
              </w:rPr>
            </w:pPr>
            <w:r w:rsidRPr="00524978">
              <w:rPr>
                <w:rFonts w:ascii="Carlito" w:eastAsia="Carlito" w:hAnsi="Carlito" w:cs="Carlito"/>
                <w:color w:val="252525"/>
                <w:sz w:val="20"/>
                <w:szCs w:val="22"/>
                <w:lang w:eastAsia="en-US"/>
              </w:rPr>
              <w:t>42000000-6 Maszyny przemysłowe</w:t>
            </w:r>
          </w:p>
          <w:p w14:paraId="7D389EF7" w14:textId="77777777" w:rsidR="00524978" w:rsidRPr="00524978" w:rsidRDefault="00524978" w:rsidP="00524978">
            <w:pPr>
              <w:widowControl w:val="0"/>
              <w:autoSpaceDE w:val="0"/>
              <w:autoSpaceDN w:val="0"/>
              <w:jc w:val="left"/>
              <w:rPr>
                <w:rFonts w:ascii="Carlito" w:eastAsia="Carlito" w:hAnsi="Carlito" w:cs="Carlito"/>
                <w:color w:val="252525"/>
                <w:sz w:val="20"/>
                <w:szCs w:val="22"/>
                <w:lang w:eastAsia="en-US"/>
              </w:rPr>
            </w:pPr>
            <w:r w:rsidRPr="00524978">
              <w:rPr>
                <w:rFonts w:ascii="Carlito" w:eastAsia="Carlito" w:hAnsi="Carlito" w:cs="Carlito"/>
                <w:color w:val="252525"/>
                <w:sz w:val="20"/>
                <w:szCs w:val="22"/>
                <w:lang w:eastAsia="en-US"/>
              </w:rPr>
              <w:t>42990000-2 Różne maszyny specjalnego przeznaczenia</w:t>
            </w:r>
          </w:p>
          <w:p w14:paraId="00375EFF" w14:textId="77777777" w:rsidR="00524978" w:rsidRPr="00524978" w:rsidRDefault="00524978" w:rsidP="00524978">
            <w:pPr>
              <w:widowControl w:val="0"/>
              <w:autoSpaceDE w:val="0"/>
              <w:autoSpaceDN w:val="0"/>
              <w:jc w:val="left"/>
              <w:rPr>
                <w:rFonts w:ascii="Carlito" w:eastAsia="Carlito" w:hAnsi="Carlito" w:cs="Carlito"/>
                <w:color w:val="252525"/>
                <w:sz w:val="20"/>
                <w:szCs w:val="22"/>
                <w:lang w:eastAsia="en-US"/>
              </w:rPr>
            </w:pPr>
            <w:r w:rsidRPr="00524978">
              <w:rPr>
                <w:rFonts w:ascii="Carlito" w:eastAsia="Carlito" w:hAnsi="Carlito" w:cs="Carlito"/>
                <w:color w:val="252525"/>
                <w:sz w:val="20"/>
                <w:szCs w:val="22"/>
                <w:lang w:eastAsia="en-US"/>
              </w:rPr>
              <w:t>42630000-1 Obrabiarki do obróbki metali</w:t>
            </w:r>
          </w:p>
          <w:p w14:paraId="67441A73" w14:textId="77777777" w:rsidR="00524978" w:rsidRPr="00524978" w:rsidRDefault="00524978" w:rsidP="00524978">
            <w:pPr>
              <w:widowControl w:val="0"/>
              <w:autoSpaceDE w:val="0"/>
              <w:autoSpaceDN w:val="0"/>
              <w:jc w:val="left"/>
              <w:rPr>
                <w:rFonts w:ascii="Carlito" w:eastAsia="Carlito" w:hAnsi="Carlito" w:cs="Carlito"/>
                <w:color w:val="252525"/>
                <w:sz w:val="20"/>
                <w:szCs w:val="22"/>
                <w:lang w:eastAsia="en-US"/>
              </w:rPr>
            </w:pPr>
            <w:r w:rsidRPr="00524978">
              <w:rPr>
                <w:rFonts w:ascii="Carlito" w:eastAsia="Carlito" w:hAnsi="Carlito" w:cs="Carlito"/>
                <w:color w:val="252525"/>
                <w:sz w:val="20"/>
                <w:szCs w:val="22"/>
                <w:lang w:eastAsia="en-US"/>
              </w:rPr>
              <w:t>42636100-4 Prasy hydrauliczne</w:t>
            </w:r>
          </w:p>
          <w:p w14:paraId="3AB7A85D" w14:textId="77777777" w:rsidR="00524978" w:rsidRPr="00524978" w:rsidRDefault="00524978" w:rsidP="00524978">
            <w:pPr>
              <w:widowControl w:val="0"/>
              <w:autoSpaceDE w:val="0"/>
              <w:autoSpaceDN w:val="0"/>
              <w:jc w:val="left"/>
              <w:rPr>
                <w:rFonts w:ascii="Carlito" w:eastAsia="Carlito" w:hAnsi="Carlito" w:cs="Carlito"/>
                <w:color w:val="252525"/>
                <w:sz w:val="20"/>
                <w:szCs w:val="22"/>
                <w:lang w:eastAsia="en-US"/>
              </w:rPr>
            </w:pPr>
            <w:r w:rsidRPr="00524978">
              <w:rPr>
                <w:rFonts w:ascii="Carlito" w:eastAsia="Carlito" w:hAnsi="Carlito" w:cs="Carlito"/>
                <w:color w:val="252525"/>
                <w:sz w:val="20"/>
                <w:szCs w:val="22"/>
                <w:lang w:eastAsia="en-US"/>
              </w:rPr>
              <w:t xml:space="preserve">42633000-2 Giętarki, składarki, prostownice lub </w:t>
            </w:r>
            <w:proofErr w:type="spellStart"/>
            <w:r w:rsidRPr="00524978">
              <w:rPr>
                <w:rFonts w:ascii="Carlito" w:eastAsia="Carlito" w:hAnsi="Carlito" w:cs="Carlito"/>
                <w:color w:val="252525"/>
                <w:sz w:val="20"/>
                <w:szCs w:val="22"/>
                <w:lang w:eastAsia="en-US"/>
              </w:rPr>
              <w:t>płaskownice</w:t>
            </w:r>
            <w:proofErr w:type="spellEnd"/>
          </w:p>
          <w:p w14:paraId="32C2BFF1" w14:textId="77777777" w:rsidR="00524978" w:rsidRPr="00524978" w:rsidRDefault="00524978" w:rsidP="00524978">
            <w:pPr>
              <w:widowControl w:val="0"/>
              <w:autoSpaceDE w:val="0"/>
              <w:autoSpaceDN w:val="0"/>
              <w:jc w:val="left"/>
              <w:rPr>
                <w:rFonts w:ascii="Carlito" w:eastAsia="Carlito" w:hAnsi="Carlito" w:cs="Carlito"/>
                <w:color w:val="252525"/>
                <w:sz w:val="20"/>
                <w:szCs w:val="22"/>
                <w:lang w:eastAsia="en-US"/>
              </w:rPr>
            </w:pPr>
            <w:r w:rsidRPr="00524978">
              <w:rPr>
                <w:rFonts w:ascii="Carlito" w:eastAsia="Carlito" w:hAnsi="Carlito" w:cs="Carlito"/>
                <w:color w:val="252525"/>
                <w:sz w:val="20"/>
                <w:szCs w:val="22"/>
                <w:lang w:eastAsia="en-US"/>
              </w:rPr>
              <w:t>39715300-0 Sprzęt hydrauliczny</w:t>
            </w:r>
          </w:p>
          <w:p w14:paraId="6AE51A85" w14:textId="744A5751" w:rsidR="00F73F8B" w:rsidRPr="005764AD" w:rsidRDefault="00524978" w:rsidP="00524978">
            <w:pPr>
              <w:pStyle w:val="Bezodstpw"/>
              <w:rPr>
                <w:rFonts w:eastAsia="Times New Roman"/>
                <w:color w:val="262626"/>
                <w:lang w:eastAsia="pl-PL"/>
              </w:rPr>
            </w:pPr>
            <w:r w:rsidRPr="00524978">
              <w:rPr>
                <w:rFonts w:ascii="Carlito" w:eastAsia="Carlito" w:hAnsi="Carlito" w:cs="Carlito"/>
                <w:color w:val="252525"/>
                <w:sz w:val="20"/>
              </w:rPr>
              <w:t>43328100-9 Urządzenia hydrauliczne</w:t>
            </w: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15CC64CD"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Zobowiązuję się dostarczyć przedmiot  zamówienia</w:t>
            </w:r>
            <w:r w:rsidR="000078D4" w:rsidRPr="005764AD">
              <w:rPr>
                <w:rStyle w:val="Odwoanieprzypisudolnego"/>
                <w:rFonts w:asciiTheme="minorHAnsi" w:hAnsiTheme="minorHAnsi" w:cstheme="minorHAnsi"/>
                <w:b/>
                <w:color w:val="262626"/>
                <w:sz w:val="22"/>
                <w:szCs w:val="22"/>
              </w:rPr>
              <w:footnoteReference w:id="1"/>
            </w:r>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327F3C2C" w:rsidR="000078D4" w:rsidRPr="005764AD" w:rsidRDefault="000078D4" w:rsidP="002F3F33">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t>……………….</w:t>
            </w:r>
            <w:r w:rsidR="00F73F8B">
              <w:rPr>
                <w:rFonts w:asciiTheme="minorHAnsi" w:hAnsiTheme="minorHAnsi" w:cstheme="minorHAnsi"/>
                <w:bCs/>
                <w:color w:val="262626"/>
                <w:sz w:val="22"/>
                <w:szCs w:val="22"/>
              </w:rPr>
              <w:t xml:space="preserve"> m-</w:t>
            </w:r>
            <w:proofErr w:type="spellStart"/>
            <w:r w:rsidR="00F73F8B">
              <w:rPr>
                <w:rFonts w:asciiTheme="minorHAnsi" w:hAnsiTheme="minorHAnsi" w:cstheme="minorHAnsi"/>
                <w:bCs/>
                <w:color w:val="262626"/>
                <w:sz w:val="22"/>
                <w:szCs w:val="22"/>
              </w:rPr>
              <w:t>cy</w:t>
            </w:r>
            <w:proofErr w:type="spellEnd"/>
            <w:r w:rsidR="00F73F8B">
              <w:rPr>
                <w:rFonts w:asciiTheme="minorHAnsi" w:hAnsiTheme="minorHAnsi" w:cstheme="minorHAnsi"/>
                <w:bCs/>
                <w:color w:val="262626"/>
                <w:sz w:val="22"/>
                <w:szCs w:val="22"/>
              </w:rPr>
              <w:t xml:space="preserve"> od podpisania umowy</w:t>
            </w:r>
          </w:p>
        </w:tc>
      </w:tr>
      <w:tr w:rsidR="00F73F8B" w:rsidRPr="005764AD" w14:paraId="35B655A8"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65A03200" w14:textId="3DF46565" w:rsidR="00F73F8B" w:rsidRPr="005764AD" w:rsidRDefault="00F73F8B" w:rsidP="002F3F33">
            <w:pPr>
              <w:pStyle w:val="wypetab"/>
              <w:rPr>
                <w:rFonts w:asciiTheme="minorHAnsi" w:hAnsiTheme="minorHAnsi" w:cstheme="minorHAnsi"/>
                <w:b/>
                <w:color w:val="262626"/>
                <w:sz w:val="22"/>
                <w:szCs w:val="22"/>
              </w:rPr>
            </w:pPr>
            <w:r w:rsidRPr="00F73F8B">
              <w:rPr>
                <w:rFonts w:asciiTheme="minorHAnsi" w:hAnsiTheme="minorHAnsi" w:cstheme="minorHAnsi"/>
                <w:b/>
                <w:color w:val="262626"/>
                <w:sz w:val="22"/>
                <w:szCs w:val="22"/>
              </w:rPr>
              <w:t>Szybkość reakcji serwisowej</w:t>
            </w:r>
            <w:r>
              <w:rPr>
                <w:rFonts w:asciiTheme="minorHAnsi" w:hAnsiTheme="minorHAnsi" w:cstheme="minorHAnsi"/>
                <w:b/>
                <w:color w:val="262626"/>
                <w:sz w:val="22"/>
                <w:szCs w:val="22"/>
              </w:rPr>
              <w:t xml:space="preserve"> od zgłoszenia usterki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4DAB0A48" w14:textId="6EDB6C1C"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h</w:t>
            </w:r>
            <w:r w:rsidRPr="00F73F8B">
              <w:rPr>
                <w:rFonts w:asciiTheme="minorHAnsi" w:hAnsiTheme="minorHAnsi" w:cstheme="minorHAnsi"/>
                <w:color w:val="262626"/>
                <w:sz w:val="22"/>
                <w:szCs w:val="22"/>
              </w:rPr>
              <w:t xml:space="preserve"> </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03590AA0"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t>Długość gwarancji</w:t>
            </w:r>
            <w:r w:rsidR="00294C1F">
              <w:rPr>
                <w:rFonts w:asciiTheme="minorHAnsi" w:hAnsiTheme="minorHAnsi" w:cstheme="minorHAnsi"/>
                <w:b/>
                <w:color w:val="262626"/>
                <w:sz w:val="22"/>
                <w:szCs w:val="22"/>
                <w:vertAlign w:val="superscript"/>
              </w:rPr>
              <w:t>2</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735618" w:rsidRPr="005764AD" w14:paraId="68467331"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22A87CF3" w14:textId="77777777" w:rsidR="00735618" w:rsidRPr="00A051BD" w:rsidRDefault="00735618" w:rsidP="002F3F33">
            <w:pPr>
              <w:pStyle w:val="wypetab"/>
              <w:rPr>
                <w:rFonts w:asciiTheme="minorHAnsi" w:hAnsiTheme="minorHAnsi" w:cstheme="minorHAnsi"/>
                <w:b/>
                <w:color w:val="262626"/>
                <w:sz w:val="22"/>
                <w:szCs w:val="22"/>
              </w:rPr>
            </w:pPr>
          </w:p>
        </w:tc>
        <w:tc>
          <w:tcPr>
            <w:tcW w:w="8539" w:type="dxa"/>
            <w:tcBorders>
              <w:top w:val="single" w:sz="4" w:space="0" w:color="auto"/>
              <w:left w:val="single" w:sz="4" w:space="0" w:color="auto"/>
              <w:bottom w:val="single" w:sz="4" w:space="0" w:color="auto"/>
              <w:right w:val="thickThinLargeGap" w:sz="24" w:space="0" w:color="auto"/>
            </w:tcBorders>
            <w:vAlign w:val="center"/>
          </w:tcPr>
          <w:p w14:paraId="34CE4554" w14:textId="77777777" w:rsidR="00735618" w:rsidRDefault="00735618" w:rsidP="002F3F33">
            <w:pPr>
              <w:pStyle w:val="Tekstkomentarza"/>
              <w:rPr>
                <w:rFonts w:asciiTheme="minorHAnsi" w:hAnsiTheme="minorHAnsi" w:cstheme="minorHAnsi"/>
                <w:color w:val="262626"/>
                <w:sz w:val="22"/>
                <w:szCs w:val="22"/>
              </w:rPr>
            </w:pPr>
          </w:p>
        </w:tc>
      </w:tr>
      <w:tr w:rsidR="00735618" w:rsidRPr="005764AD" w14:paraId="7A2F5C5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38BD1C3" w14:textId="05F792C4" w:rsidR="00735618" w:rsidRPr="00A051BD" w:rsidRDefault="00735618" w:rsidP="002F3F33">
            <w:pPr>
              <w:pStyle w:val="wypetab"/>
              <w:rPr>
                <w:rFonts w:asciiTheme="minorHAnsi" w:hAnsiTheme="minorHAnsi" w:cstheme="minorHAnsi"/>
                <w:b/>
                <w:color w:val="262626"/>
                <w:sz w:val="22"/>
                <w:szCs w:val="22"/>
              </w:rPr>
            </w:pPr>
            <w:r w:rsidRPr="00735618">
              <w:rPr>
                <w:rFonts w:asciiTheme="minorHAnsi" w:hAnsiTheme="minorHAnsi" w:cstheme="minorHAnsi"/>
                <w:b/>
                <w:color w:val="262626"/>
                <w:sz w:val="22"/>
                <w:szCs w:val="22"/>
              </w:rPr>
              <w:t xml:space="preserve">Wykorzystania surowców poddanych </w:t>
            </w:r>
            <w:r w:rsidRPr="00735618">
              <w:rPr>
                <w:rFonts w:asciiTheme="minorHAnsi" w:hAnsiTheme="minorHAnsi" w:cstheme="minorHAnsi"/>
                <w:b/>
                <w:color w:val="262626"/>
                <w:sz w:val="22"/>
                <w:szCs w:val="22"/>
              </w:rPr>
              <w:lastRenderedPageBreak/>
              <w:t>recyklingowi do wyprodukowania przedmiotu zamówienia [tak/nie]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5FB0659" w14:textId="4DDF776D" w:rsidR="00735618" w:rsidRDefault="0073561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lastRenderedPageBreak/>
              <w:t>……………..</w:t>
            </w:r>
          </w:p>
        </w:tc>
      </w:tr>
      <w:tr w:rsidR="00F57608" w:rsidRPr="005764AD" w14:paraId="6E8E302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C1D822" w14:textId="5965DD69" w:rsidR="00F57608" w:rsidRPr="005764AD" w:rsidRDefault="00A051BD" w:rsidP="002F3F33">
            <w:pPr>
              <w:pStyle w:val="wypetab"/>
              <w:rPr>
                <w:rFonts w:asciiTheme="minorHAnsi" w:hAnsiTheme="minorHAnsi" w:cstheme="minorHAnsi"/>
                <w:b/>
                <w:color w:val="262626"/>
                <w:sz w:val="22"/>
                <w:szCs w:val="22"/>
              </w:rPr>
            </w:pPr>
            <w:r w:rsidRPr="00A051BD">
              <w:rPr>
                <w:rFonts w:asciiTheme="minorHAnsi" w:hAnsiTheme="minorHAnsi" w:cstheme="minorHAnsi"/>
                <w:b/>
                <w:color w:val="262626"/>
                <w:sz w:val="22"/>
                <w:szCs w:val="22"/>
              </w:rPr>
              <w:lastRenderedPageBreak/>
              <w:t xml:space="preserve">Wykorzystywanie środka transportu zasilanego na prąd </w:t>
            </w:r>
            <w:r>
              <w:rPr>
                <w:rFonts w:asciiTheme="minorHAnsi" w:hAnsiTheme="minorHAnsi" w:cstheme="minorHAnsi"/>
                <w:b/>
                <w:color w:val="262626"/>
                <w:sz w:val="22"/>
                <w:szCs w:val="22"/>
              </w:rPr>
              <w:t>do realizacji zlecenia</w:t>
            </w:r>
            <w:r w:rsidR="00735618">
              <w:rPr>
                <w:rFonts w:asciiTheme="minorHAnsi" w:hAnsiTheme="minorHAnsi" w:cstheme="minorHAnsi"/>
                <w:b/>
                <w:color w:val="262626"/>
                <w:sz w:val="22"/>
                <w:szCs w:val="22"/>
              </w:rPr>
              <w:t xml:space="preserve"> (dostawy)</w:t>
            </w:r>
            <w:r w:rsidRPr="00A051BD">
              <w:rPr>
                <w:rFonts w:asciiTheme="minorHAnsi" w:hAnsiTheme="minorHAnsi" w:cstheme="minorHAnsi"/>
                <w:b/>
                <w:color w:val="262626"/>
                <w:sz w:val="22"/>
                <w:szCs w:val="22"/>
              </w:rPr>
              <w:t xml:space="preserve"> </w:t>
            </w:r>
            <w:r w:rsidR="00F57608">
              <w:rPr>
                <w:rFonts w:asciiTheme="minorHAnsi" w:hAnsiTheme="minorHAnsi" w:cstheme="minorHAnsi"/>
                <w:b/>
                <w:color w:val="262626"/>
                <w:sz w:val="22"/>
                <w:szCs w:val="22"/>
              </w:rPr>
              <w:t>[tak/nie]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08D7A01" w14:textId="610BFBB3" w:rsidR="00F57608" w:rsidRPr="005764AD" w:rsidRDefault="00F5760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zapoznaliśmy się z warunkami zapytania ofertowego i nie wnosimy do niego żadnych zastrzeżeń oraz uzyskaliśmy informacje niezbędne do 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posiadamy wiedzę oraz doświadczenie, jak również dysponuje potencjałem technicznym i osobowym zdolnym do wykonania zamówienia.</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nie znajdujemy się w stanie upadłości oraz nie znajdujemy się w stanie likwidacji. </w:t>
            </w:r>
          </w:p>
          <w:p w14:paraId="07C76DDE"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77777777"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lastRenderedPageBreak/>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 :</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2A3D469B" w14:textId="7AAC12CF" w:rsidR="009D470F" w:rsidRDefault="009D470F"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Załącznik 4.1 Klauzula informacyjna RODO dla Wykonawców i Podwykonawców</w:t>
            </w:r>
          </w:p>
          <w:p w14:paraId="3B4A54CF" w14:textId="115A11A7" w:rsidR="00FB6B8E" w:rsidRPr="005764AD" w:rsidRDefault="00FB6B8E"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05 </w:t>
            </w:r>
            <w:r w:rsidR="00F013EA" w:rsidRPr="00F013EA">
              <w:rPr>
                <w:rFonts w:asciiTheme="minorHAnsi" w:eastAsia="Droid Sans Fallback" w:hAnsiTheme="minorHAnsi" w:cstheme="minorHAnsi"/>
                <w:color w:val="262626"/>
                <w:sz w:val="22"/>
                <w:szCs w:val="22"/>
                <w:lang w:eastAsia="en-US"/>
              </w:rPr>
              <w:t>Oświadczenie dotyczące podstaw wykluczenia z postepowania związane z agresją Federacji Rosyjskiej na Ukrainę</w:t>
            </w:r>
          </w:p>
          <w:p w14:paraId="6B6A5D7B" w14:textId="6219C069" w:rsidR="004F1876" w:rsidRPr="005764AD"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6</w:t>
            </w:r>
            <w:r>
              <w:rPr>
                <w:rFonts w:asciiTheme="minorHAnsi" w:eastAsia="Droid Sans Fallback" w:hAnsiTheme="minorHAnsi" w:cstheme="minorHAnsi"/>
                <w:color w:val="262626"/>
                <w:sz w:val="22"/>
                <w:szCs w:val="22"/>
                <w:lang w:eastAsia="en-US"/>
              </w:rPr>
              <w:t>. (WŁASNY)</w:t>
            </w:r>
            <w:r w:rsidRPr="005764AD">
              <w:rPr>
                <w:rFonts w:asciiTheme="minorHAnsi" w:eastAsia="Droid Sans Fallback" w:hAnsiTheme="minorHAnsi" w:cstheme="minorHAnsi"/>
                <w:color w:val="262626"/>
                <w:sz w:val="22"/>
                <w:szCs w:val="22"/>
                <w:lang w:eastAsia="en-US"/>
              </w:rPr>
              <w:t xml:space="preserve"> Dokument stwierdzający status prawny Wykonawcy</w:t>
            </w:r>
            <w:r w:rsidRPr="005764AD">
              <w:rPr>
                <w:rStyle w:val="Odwoanieprzypisudolnego"/>
                <w:rFonts w:asciiTheme="minorHAnsi" w:eastAsia="Droid Sans Fallback" w:hAnsiTheme="minorHAnsi" w:cstheme="minorHAnsi"/>
                <w:color w:val="262626"/>
                <w:sz w:val="22"/>
                <w:szCs w:val="22"/>
                <w:lang w:eastAsia="en-US"/>
              </w:rPr>
              <w:footnoteReference w:id="2"/>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1" w:name="_Hlk511918312"/>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7</w:t>
            </w:r>
            <w:r w:rsidRPr="005764AD">
              <w:rPr>
                <w:rFonts w:asciiTheme="minorHAnsi" w:eastAsia="Droid Sans Fallback" w:hAnsiTheme="minorHAnsi" w:cstheme="minorHAnsi"/>
                <w:color w:val="262626"/>
                <w:sz w:val="22"/>
                <w:szCs w:val="22"/>
                <w:lang w:eastAsia="en-US"/>
              </w:rPr>
              <w:t>.</w:t>
            </w:r>
            <w:r>
              <w:rPr>
                <w:rFonts w:asciiTheme="minorHAnsi" w:eastAsia="Droid Sans Fallback" w:hAnsiTheme="minorHAnsi" w:cstheme="minorHAnsi"/>
                <w:color w:val="262626"/>
                <w:sz w:val="22"/>
                <w:szCs w:val="22"/>
                <w:lang w:eastAsia="en-US"/>
              </w:rPr>
              <w:t>(WŁASNY)</w:t>
            </w:r>
            <w:r w:rsidRPr="005764AD">
              <w:rPr>
                <w:rFonts w:asciiTheme="minorHAnsi" w:eastAsia="Droid Sans Fallback" w:hAnsiTheme="minorHAnsi" w:cstheme="minorHAnsi"/>
                <w:color w:val="262626"/>
                <w:sz w:val="22"/>
                <w:szCs w:val="22"/>
                <w:lang w:eastAsia="en-US"/>
              </w:rPr>
              <w:t xml:space="preserve"> </w:t>
            </w:r>
            <w:bookmarkEnd w:id="1"/>
            <w:r w:rsidRPr="005764AD">
              <w:rPr>
                <w:rFonts w:asciiTheme="minorHAnsi" w:eastAsia="Droid Sans Fallback" w:hAnsiTheme="minorHAnsi" w:cstheme="minorHAnsi"/>
                <w:color w:val="262626"/>
                <w:sz w:val="22"/>
                <w:szCs w:val="22"/>
                <w:lang w:eastAsia="en-US"/>
              </w:rPr>
              <w:t>Pełnomocnictwo</w:t>
            </w:r>
            <w:r w:rsidRPr="005764AD">
              <w:rPr>
                <w:rStyle w:val="Odwoanieprzypisudolnego"/>
                <w:rFonts w:asciiTheme="minorHAnsi" w:eastAsia="Droid Sans Fallback" w:hAnsiTheme="minorHAnsi" w:cstheme="minorHAnsi"/>
                <w:color w:val="262626"/>
                <w:sz w:val="22"/>
                <w:szCs w:val="22"/>
                <w:lang w:eastAsia="en-US"/>
              </w:rPr>
              <w:footnoteReference w:id="3"/>
            </w:r>
          </w:p>
          <w:p w14:paraId="56EECBCA" w14:textId="77777777"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r w:rsidRPr="005764AD">
              <w:rPr>
                <w:rFonts w:asciiTheme="minorHAnsi" w:eastAsia="Droid Sans Fallback" w:hAnsiTheme="minorHAnsi" w:cstheme="minorHAnsi"/>
                <w:b/>
                <w:color w:val="FF0000"/>
                <w:sz w:val="22"/>
                <w:szCs w:val="22"/>
                <w:lang w:eastAsia="en-US"/>
              </w:rPr>
              <w:t>Należy wykreślić, jeśli nie dotyczy.</w:t>
            </w: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4"/>
            </w:r>
          </w:p>
        </w:tc>
      </w:tr>
    </w:tbl>
    <w:p w14:paraId="27B15D17" w14:textId="77777777" w:rsidR="00565B07" w:rsidRDefault="00565B07"/>
    <w:sectPr w:rsidR="00565B07" w:rsidSect="003E4AC7">
      <w:headerReference w:type="default" r:id="rId12"/>
      <w:footerReference w:type="default" r:id="rId13"/>
      <w:headerReference w:type="first" r:id="rId14"/>
      <w:footerReference w:type="first" r:id="rId15"/>
      <w:pgSz w:w="11906" w:h="16838"/>
      <w:pgMar w:top="1678" w:right="1417" w:bottom="568" w:left="1417" w:header="567" w:footer="97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ED172" w14:textId="77777777" w:rsidR="00332B1B" w:rsidRDefault="00332B1B" w:rsidP="000078D4">
      <w:r>
        <w:separator/>
      </w:r>
    </w:p>
  </w:endnote>
  <w:endnote w:type="continuationSeparator" w:id="0">
    <w:p w14:paraId="6CC65324" w14:textId="77777777" w:rsidR="00332B1B" w:rsidRDefault="00332B1B"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 w:name="Droid Sans Fallback">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44483" w14:textId="613E18E4" w:rsidR="00565B07" w:rsidRDefault="0019635B" w:rsidP="001E2984">
    <w:pPr>
      <w:pStyle w:val="Stopka"/>
      <w:jc w:val="right"/>
      <w:rPr>
        <w:b/>
        <w:bCs/>
        <w:sz w:val="20"/>
        <w:szCs w:val="24"/>
      </w:rPr>
    </w:pPr>
    <w:r w:rsidRPr="001E2984">
      <w:rPr>
        <w:sz w:val="20"/>
      </w:rPr>
      <w:t xml:space="preserve">Strona </w:t>
    </w:r>
    <w:r w:rsidRPr="001E2984">
      <w:rPr>
        <w:b/>
        <w:bCs/>
        <w:sz w:val="20"/>
        <w:szCs w:val="24"/>
      </w:rPr>
      <w:fldChar w:fldCharType="begin"/>
    </w:r>
    <w:r w:rsidRPr="001E2984">
      <w:rPr>
        <w:b/>
        <w:bCs/>
        <w:sz w:val="20"/>
      </w:rPr>
      <w:instrText>PAGE</w:instrText>
    </w:r>
    <w:r w:rsidRPr="001E2984">
      <w:rPr>
        <w:b/>
        <w:bCs/>
        <w:sz w:val="20"/>
        <w:szCs w:val="24"/>
      </w:rPr>
      <w:fldChar w:fldCharType="separate"/>
    </w:r>
    <w:r w:rsidR="008D6AC7">
      <w:rPr>
        <w:b/>
        <w:bCs/>
        <w:noProof/>
        <w:sz w:val="20"/>
      </w:rPr>
      <w:t>4</w:t>
    </w:r>
    <w:r w:rsidRPr="001E2984">
      <w:rPr>
        <w:b/>
        <w:bCs/>
        <w:sz w:val="20"/>
        <w:szCs w:val="24"/>
      </w:rPr>
      <w:fldChar w:fldCharType="end"/>
    </w:r>
    <w:r w:rsidRPr="001E2984">
      <w:rPr>
        <w:sz w:val="20"/>
      </w:rPr>
      <w:t xml:space="preserve"> z </w:t>
    </w:r>
    <w:r w:rsidRPr="001E2984">
      <w:rPr>
        <w:b/>
        <w:bCs/>
        <w:sz w:val="20"/>
        <w:szCs w:val="24"/>
      </w:rPr>
      <w:fldChar w:fldCharType="begin"/>
    </w:r>
    <w:r w:rsidRPr="001E2984">
      <w:rPr>
        <w:b/>
        <w:bCs/>
        <w:sz w:val="20"/>
      </w:rPr>
      <w:instrText>NUMPAGES</w:instrText>
    </w:r>
    <w:r w:rsidRPr="001E2984">
      <w:rPr>
        <w:b/>
        <w:bCs/>
        <w:sz w:val="20"/>
        <w:szCs w:val="24"/>
      </w:rPr>
      <w:fldChar w:fldCharType="separate"/>
    </w:r>
    <w:r w:rsidR="008D6AC7">
      <w:rPr>
        <w:b/>
        <w:bCs/>
        <w:noProof/>
        <w:sz w:val="20"/>
      </w:rPr>
      <w:t>4</w:t>
    </w:r>
    <w:r w:rsidRPr="001E2984">
      <w:rPr>
        <w:b/>
        <w:bCs/>
        <w:sz w:val="20"/>
        <w:szCs w:val="24"/>
      </w:rPr>
      <w:fldChar w:fldCharType="end"/>
    </w:r>
  </w:p>
  <w:p w14:paraId="4459F09E" w14:textId="32954C14" w:rsidR="003E4AC7" w:rsidRPr="001E2984" w:rsidRDefault="003E4AC7" w:rsidP="001E2984">
    <w:pPr>
      <w:pStyle w:val="Stopka"/>
      <w:jc w:val="right"/>
      <w:rPr>
        <w:sz w:val="20"/>
      </w:rPr>
    </w:pPr>
    <w:r>
      <w:rPr>
        <w:noProof/>
        <w:sz w:val="20"/>
      </w:rPr>
      <w:drawing>
        <wp:inline distT="0" distB="0" distL="0" distR="0" wp14:anchorId="62F7070B" wp14:editId="42863B14">
          <wp:extent cx="6267450" cy="628015"/>
          <wp:effectExtent l="0" t="0" r="0" b="63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7450" cy="628015"/>
                  </a:xfrm>
                  <a:prstGeom prst="rect">
                    <a:avLst/>
                  </a:prstGeom>
                  <a:noFill/>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9FF77" w14:textId="7D5E9155" w:rsidR="00A051BD" w:rsidRDefault="00A051BD">
    <w:r w:rsidRPr="00A051BD">
      <w:rPr>
        <w:rFonts w:ascii="Carlito" w:eastAsia="Carlito" w:hAnsi="Carlito" w:cs="Carlito"/>
        <w:noProof/>
        <w:sz w:val="22"/>
        <w:szCs w:val="22"/>
      </w:rPr>
      <w:drawing>
        <wp:anchor distT="0" distB="0" distL="114300" distR="114300" simplePos="0" relativeHeight="251661312" behindDoc="1" locked="0" layoutInCell="1" allowOverlap="1" wp14:anchorId="2FFA76E5" wp14:editId="7F7A89BF">
          <wp:simplePos x="0" y="0"/>
          <wp:positionH relativeFrom="margin">
            <wp:posOffset>-220980</wp:posOffset>
          </wp:positionH>
          <wp:positionV relativeFrom="paragraph">
            <wp:posOffset>43815</wp:posOffset>
          </wp:positionV>
          <wp:extent cx="6264275" cy="629285"/>
          <wp:effectExtent l="0" t="0" r="3175"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7478A" w14:textId="77777777" w:rsidR="00332B1B" w:rsidRDefault="00332B1B" w:rsidP="000078D4">
      <w:r>
        <w:separator/>
      </w:r>
    </w:p>
  </w:footnote>
  <w:footnote w:type="continuationSeparator" w:id="0">
    <w:p w14:paraId="525D8CC6" w14:textId="77777777" w:rsidR="00332B1B" w:rsidRDefault="00332B1B" w:rsidP="000078D4">
      <w:r>
        <w:continuationSeparator/>
      </w:r>
    </w:p>
  </w:footnote>
  <w:footnote w:id="1">
    <w:p w14:paraId="6094B114" w14:textId="77777777" w:rsidR="000078D4" w:rsidRDefault="000078D4" w:rsidP="000078D4">
      <w:pPr>
        <w:pStyle w:val="Tekstprzypisudolnego"/>
        <w:ind w:left="-709"/>
        <w:rPr>
          <w:rFonts w:ascii="Cambria" w:hAnsi="Cambria"/>
        </w:rPr>
      </w:pPr>
      <w:r w:rsidRPr="006E4F37">
        <w:rPr>
          <w:rStyle w:val="Odwoanieprzypisudolnego"/>
          <w:rFonts w:ascii="Cambria" w:hAnsi="Cambria"/>
          <w:b/>
        </w:rPr>
        <w:footnoteRef/>
      </w:r>
      <w:r w:rsidRPr="006E4F37">
        <w:rPr>
          <w:rFonts w:ascii="Cambria" w:hAnsi="Cambria"/>
          <w:b/>
        </w:rPr>
        <w:t xml:space="preserve"> UWAGA!</w:t>
      </w:r>
      <w:r w:rsidRPr="006E4F37">
        <w:rPr>
          <w:rFonts w:ascii="Cambria" w:hAnsi="Cambria"/>
        </w:rPr>
        <w:t xml:space="preserve"> Maksymalny dopuszczalny termin realizacji zamówienia został wskazany na zapytaniu. W</w:t>
      </w:r>
      <w:r>
        <w:rPr>
          <w:rFonts w:ascii="Cambria" w:hAnsi="Cambria"/>
        </w:rPr>
        <w:t> </w:t>
      </w:r>
      <w:r w:rsidRPr="006E4F37">
        <w:rPr>
          <w:rFonts w:ascii="Cambria" w:hAnsi="Cambria"/>
        </w:rPr>
        <w:t>przypadku jego przekroczenia oferta zostanie odrzucona bez rozpatrzenia.</w:t>
      </w:r>
    </w:p>
    <w:p w14:paraId="3557F05E" w14:textId="62AA7C54" w:rsidR="00294C1F" w:rsidRDefault="00294C1F" w:rsidP="00294C1F">
      <w:pPr>
        <w:pStyle w:val="Tekstprzypisudolnego"/>
        <w:ind w:left="-709"/>
        <w:rPr>
          <w:rFonts w:ascii="Cambria" w:hAnsi="Cambria"/>
        </w:rPr>
      </w:pPr>
      <w:r>
        <w:rPr>
          <w:rStyle w:val="Odwoanieprzypisudolnego"/>
          <w:rFonts w:ascii="Cambria" w:hAnsi="Cambria"/>
          <w:b/>
        </w:rPr>
        <w:t>2</w:t>
      </w:r>
      <w:r w:rsidRPr="006E4F37">
        <w:rPr>
          <w:rFonts w:ascii="Cambria" w:hAnsi="Cambria"/>
          <w:b/>
        </w:rPr>
        <w:t xml:space="preserve"> UWAGA!</w:t>
      </w:r>
      <w:r>
        <w:rPr>
          <w:rFonts w:ascii="Cambria" w:hAnsi="Cambria"/>
        </w:rPr>
        <w:t xml:space="preserve"> Maksymalna i minimalna długość gwarancji </w:t>
      </w:r>
      <w:r w:rsidRPr="006E4F37">
        <w:rPr>
          <w:rFonts w:ascii="Cambria" w:hAnsi="Cambria"/>
        </w:rPr>
        <w:t>został</w:t>
      </w:r>
      <w:r>
        <w:rPr>
          <w:rFonts w:ascii="Cambria" w:hAnsi="Cambria"/>
        </w:rPr>
        <w:t>a</w:t>
      </w:r>
      <w:r w:rsidRPr="006E4F37">
        <w:rPr>
          <w:rFonts w:ascii="Cambria" w:hAnsi="Cambria"/>
        </w:rPr>
        <w:t xml:space="preserve"> wskazany na zapytaniu. W</w:t>
      </w:r>
      <w:r>
        <w:rPr>
          <w:rFonts w:ascii="Cambria" w:hAnsi="Cambria"/>
        </w:rPr>
        <w:t> </w:t>
      </w:r>
      <w:r w:rsidRPr="006E4F37">
        <w:rPr>
          <w:rFonts w:ascii="Cambria" w:hAnsi="Cambria"/>
        </w:rPr>
        <w:t xml:space="preserve">przypadku </w:t>
      </w:r>
      <w:r>
        <w:rPr>
          <w:rFonts w:ascii="Cambria" w:hAnsi="Cambria"/>
        </w:rPr>
        <w:t>wskazania krótszego terminu oferta zostanie</w:t>
      </w:r>
      <w:r w:rsidRPr="006E4F37">
        <w:rPr>
          <w:rFonts w:ascii="Cambria" w:hAnsi="Cambria"/>
        </w:rPr>
        <w:t xml:space="preserve"> odrzucona bez rozpatrzenia.</w:t>
      </w:r>
    </w:p>
    <w:p w14:paraId="0FF06692" w14:textId="77777777" w:rsidR="00F73F8B" w:rsidRPr="006E4F37" w:rsidRDefault="00F73F8B" w:rsidP="000078D4">
      <w:pPr>
        <w:pStyle w:val="Tekstprzypisudolnego"/>
        <w:ind w:left="-709"/>
        <w:rPr>
          <w:rFonts w:ascii="Cambria" w:hAnsi="Cambria"/>
        </w:rPr>
      </w:pPr>
    </w:p>
  </w:footnote>
  <w:footnote w:id="2">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w:t>
      </w:r>
      <w:proofErr w:type="spellStart"/>
      <w:r w:rsidRPr="006E4F37">
        <w:rPr>
          <w:rFonts w:ascii="Cambria" w:eastAsia="Droid Sans Fallback" w:hAnsi="Cambria" w:cs="Arial"/>
          <w:color w:val="000000"/>
          <w:lang w:eastAsia="en-US"/>
        </w:rPr>
        <w:t>cy</w:t>
      </w:r>
      <w:proofErr w:type="spellEnd"/>
      <w:r w:rsidRPr="006E4F37">
        <w:rPr>
          <w:rFonts w:ascii="Cambria" w:eastAsia="Droid Sans Fallback" w:hAnsi="Cambria" w:cs="Arial"/>
          <w:color w:val="000000"/>
          <w:lang w:eastAsia="en-US"/>
        </w:rPr>
        <w:t xml:space="preserve">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3">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4">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46224EA8" w:rsidR="003E73B5" w:rsidRPr="006E4F37" w:rsidRDefault="003E73B5" w:rsidP="000078D4">
      <w:pPr>
        <w:pStyle w:val="Tekstprzypisudolnego"/>
        <w:rPr>
          <w:rFonts w:ascii="Cambria" w:hAnsi="Cambria"/>
        </w:rPr>
      </w:pPr>
      <w:r>
        <w:rPr>
          <w:rFonts w:ascii="Cambria" w:hAnsi="Cambria"/>
        </w:rPr>
        <w:t>- podpis elektroniczny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D63F" w14:textId="5B79FB52" w:rsidR="00565B07" w:rsidRDefault="003E4AC7">
    <w:pPr>
      <w:pStyle w:val="Nagwek"/>
    </w:pPr>
    <w:r>
      <w:rPr>
        <w:noProof/>
      </w:rPr>
      <w:drawing>
        <wp:inline distT="0" distB="0" distL="0" distR="0" wp14:anchorId="1B548D7D" wp14:editId="5FF88101">
          <wp:extent cx="6572250" cy="1134110"/>
          <wp:effectExtent l="0" t="0" r="0" b="889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0" cy="1134110"/>
                  </a:xfrm>
                  <a:prstGeom prst="rect">
                    <a:avLst/>
                  </a:prstGeom>
                  <a:noFill/>
                </pic:spPr>
              </pic:pic>
            </a:graphicData>
          </a:graphic>
        </wp:inline>
      </w:drawing>
    </w:r>
  </w:p>
  <w:p w14:paraId="5390DF84" w14:textId="3E7DD8A8" w:rsidR="00565B07" w:rsidRDefault="00565B0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DD1AE" w14:textId="6E6F7B80" w:rsidR="00565B07" w:rsidRDefault="00A051BD" w:rsidP="00A3279E">
    <w:pPr>
      <w:pStyle w:val="Nagwek"/>
      <w:tabs>
        <w:tab w:val="clear" w:pos="4536"/>
        <w:tab w:val="clear" w:pos="9072"/>
        <w:tab w:val="left" w:pos="5256"/>
      </w:tabs>
    </w:pPr>
    <w:r w:rsidRPr="00A051BD">
      <w:rPr>
        <w:rFonts w:ascii="Times New Roman" w:hAnsi="Times New Roman"/>
        <w:b/>
        <w:bCs/>
        <w:noProof/>
        <w:szCs w:val="24"/>
      </w:rPr>
      <w:drawing>
        <wp:anchor distT="0" distB="0" distL="0" distR="0" simplePos="0" relativeHeight="251659264" behindDoc="0" locked="0" layoutInCell="1" allowOverlap="0" wp14:anchorId="791299FE" wp14:editId="28D8FD52">
          <wp:simplePos x="0" y="0"/>
          <wp:positionH relativeFrom="page">
            <wp:posOffset>563880</wp:posOffset>
          </wp:positionH>
          <wp:positionV relativeFrom="page">
            <wp:posOffset>426720</wp:posOffset>
          </wp:positionV>
          <wp:extent cx="6568440" cy="1134745"/>
          <wp:effectExtent l="0" t="0" r="3810" b="8255"/>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68440" cy="1134745"/>
                  </a:xfrm>
                  <a:prstGeom prst="rect">
                    <a:avLst/>
                  </a:prstGeom>
                  <a:noFill/>
                </pic:spPr>
              </pic:pic>
            </a:graphicData>
          </a:graphic>
          <wp14:sizeRelH relativeFrom="margin">
            <wp14:pctWidth>0</wp14:pctWidth>
          </wp14:sizeRelH>
          <wp14:sizeRelV relativeFrom="margin">
            <wp14:pctHeight>0</wp14:pctHeight>
          </wp14:sizeRelV>
        </wp:anchor>
      </w:drawing>
    </w:r>
    <w:r w:rsidR="009E4E8A">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3D5172A"/>
    <w:multiLevelType w:val="hybridMultilevel"/>
    <w:tmpl w:val="C4768A14"/>
    <w:lvl w:ilvl="0" w:tplc="4B6E397C">
      <w:numFmt w:val="bullet"/>
      <w:lvlText w:val="•"/>
      <w:lvlJc w:val="left"/>
      <w:pPr>
        <w:ind w:left="1068" w:hanging="708"/>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6"/>
  </w:num>
  <w:num w:numId="3">
    <w:abstractNumId w:val="14"/>
  </w:num>
  <w:num w:numId="4">
    <w:abstractNumId w:val="10"/>
  </w:num>
  <w:num w:numId="5">
    <w:abstractNumId w:val="0"/>
  </w:num>
  <w:num w:numId="6">
    <w:abstractNumId w:val="9"/>
  </w:num>
  <w:num w:numId="7">
    <w:abstractNumId w:val="7"/>
  </w:num>
  <w:num w:numId="8">
    <w:abstractNumId w:val="15"/>
  </w:num>
  <w:num w:numId="9">
    <w:abstractNumId w:val="13"/>
  </w:num>
  <w:num w:numId="10">
    <w:abstractNumId w:val="18"/>
  </w:num>
  <w:num w:numId="11">
    <w:abstractNumId w:val="11"/>
  </w:num>
  <w:num w:numId="12">
    <w:abstractNumId w:val="4"/>
  </w:num>
  <w:num w:numId="13">
    <w:abstractNumId w:val="8"/>
  </w:num>
  <w:num w:numId="14">
    <w:abstractNumId w:val="3"/>
  </w:num>
  <w:num w:numId="15">
    <w:abstractNumId w:val="5"/>
  </w:num>
  <w:num w:numId="16">
    <w:abstractNumId w:val="17"/>
  </w:num>
  <w:num w:numId="17">
    <w:abstractNumId w:val="12"/>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D4"/>
    <w:rsid w:val="000078D4"/>
    <w:rsid w:val="00014E40"/>
    <w:rsid w:val="00033FF4"/>
    <w:rsid w:val="000608DC"/>
    <w:rsid w:val="000A02B1"/>
    <w:rsid w:val="00125387"/>
    <w:rsid w:val="00171C2D"/>
    <w:rsid w:val="0019635B"/>
    <w:rsid w:val="00197C5E"/>
    <w:rsid w:val="001A1456"/>
    <w:rsid w:val="001C6B5B"/>
    <w:rsid w:val="002530F6"/>
    <w:rsid w:val="00265090"/>
    <w:rsid w:val="00271E80"/>
    <w:rsid w:val="00294C1F"/>
    <w:rsid w:val="002D2EFD"/>
    <w:rsid w:val="00332B1B"/>
    <w:rsid w:val="003A6790"/>
    <w:rsid w:val="003D4D27"/>
    <w:rsid w:val="003D77C0"/>
    <w:rsid w:val="003E0F72"/>
    <w:rsid w:val="003E4AC7"/>
    <w:rsid w:val="003E601E"/>
    <w:rsid w:val="003E73B5"/>
    <w:rsid w:val="003F364C"/>
    <w:rsid w:val="00404A77"/>
    <w:rsid w:val="0040723F"/>
    <w:rsid w:val="0042403E"/>
    <w:rsid w:val="00424CD0"/>
    <w:rsid w:val="00467B0E"/>
    <w:rsid w:val="00484180"/>
    <w:rsid w:val="004C11FB"/>
    <w:rsid w:val="004C4C1D"/>
    <w:rsid w:val="004F1876"/>
    <w:rsid w:val="00524978"/>
    <w:rsid w:val="00540EA4"/>
    <w:rsid w:val="005539E1"/>
    <w:rsid w:val="00564DC1"/>
    <w:rsid w:val="00565B07"/>
    <w:rsid w:val="00572EC8"/>
    <w:rsid w:val="00577C09"/>
    <w:rsid w:val="00591D95"/>
    <w:rsid w:val="005B38B3"/>
    <w:rsid w:val="005C775D"/>
    <w:rsid w:val="005F6BCB"/>
    <w:rsid w:val="00636A39"/>
    <w:rsid w:val="006531B7"/>
    <w:rsid w:val="00660F5E"/>
    <w:rsid w:val="0067590C"/>
    <w:rsid w:val="006D624E"/>
    <w:rsid w:val="006E4C13"/>
    <w:rsid w:val="007237E5"/>
    <w:rsid w:val="00733C7E"/>
    <w:rsid w:val="007340A6"/>
    <w:rsid w:val="00735618"/>
    <w:rsid w:val="00767819"/>
    <w:rsid w:val="00796E86"/>
    <w:rsid w:val="008144D9"/>
    <w:rsid w:val="00847426"/>
    <w:rsid w:val="008D6AC7"/>
    <w:rsid w:val="009109C8"/>
    <w:rsid w:val="00921216"/>
    <w:rsid w:val="009426AA"/>
    <w:rsid w:val="00970621"/>
    <w:rsid w:val="00971306"/>
    <w:rsid w:val="009727CC"/>
    <w:rsid w:val="009A7BCD"/>
    <w:rsid w:val="009C0265"/>
    <w:rsid w:val="009D470F"/>
    <w:rsid w:val="009E4E8A"/>
    <w:rsid w:val="00A051BD"/>
    <w:rsid w:val="00A20818"/>
    <w:rsid w:val="00A3279E"/>
    <w:rsid w:val="00A43562"/>
    <w:rsid w:val="00A63EE0"/>
    <w:rsid w:val="00A82449"/>
    <w:rsid w:val="00A85F61"/>
    <w:rsid w:val="00AB5388"/>
    <w:rsid w:val="00AD77A3"/>
    <w:rsid w:val="00B66DCB"/>
    <w:rsid w:val="00B833AC"/>
    <w:rsid w:val="00B83C7E"/>
    <w:rsid w:val="00BD2A4C"/>
    <w:rsid w:val="00BF1CFE"/>
    <w:rsid w:val="00BF2E2D"/>
    <w:rsid w:val="00C107C3"/>
    <w:rsid w:val="00C746AF"/>
    <w:rsid w:val="00C755C3"/>
    <w:rsid w:val="00C86452"/>
    <w:rsid w:val="00CA218E"/>
    <w:rsid w:val="00CD0530"/>
    <w:rsid w:val="00CD2EB6"/>
    <w:rsid w:val="00CD503F"/>
    <w:rsid w:val="00CD7E28"/>
    <w:rsid w:val="00D26B6D"/>
    <w:rsid w:val="00D26CB7"/>
    <w:rsid w:val="00D312B7"/>
    <w:rsid w:val="00D465B1"/>
    <w:rsid w:val="00DD429E"/>
    <w:rsid w:val="00DF10F3"/>
    <w:rsid w:val="00E207A7"/>
    <w:rsid w:val="00EC3C62"/>
    <w:rsid w:val="00EE7988"/>
    <w:rsid w:val="00F013EA"/>
    <w:rsid w:val="00F0532E"/>
    <w:rsid w:val="00F1580C"/>
    <w:rsid w:val="00F343DC"/>
    <w:rsid w:val="00F57608"/>
    <w:rsid w:val="00F73F8B"/>
    <w:rsid w:val="00F9018F"/>
    <w:rsid w:val="00FA475B"/>
    <w:rsid w:val="00FB6B8E"/>
    <w:rsid w:val="00FC06B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2A252-5D66-41D9-A2F2-7159ECB5342D}">
  <ds:schemaRefs>
    <ds:schemaRef ds:uri="http://schemas.microsoft.com/sharepoint/v3/contenttype/forms"/>
  </ds:schemaRefs>
</ds:datastoreItem>
</file>

<file path=customXml/itemProps4.xml><?xml version="1.0" encoding="utf-8"?>
<ds:datastoreItem xmlns:ds="http://schemas.openxmlformats.org/officeDocument/2006/customXml" ds:itemID="{65A4280F-1118-4AE3-9D41-B9ACFF29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956</Words>
  <Characters>5739</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Marcin Kowalski</cp:lastModifiedBy>
  <cp:revision>25</cp:revision>
  <dcterms:created xsi:type="dcterms:W3CDTF">2025-02-20T19:09:00Z</dcterms:created>
  <dcterms:modified xsi:type="dcterms:W3CDTF">2026-04-13T03:57:00Z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